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55901" w:rsidRPr="00955901" w:rsidRDefault="00B65505" w:rsidP="0095590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2A2C36"/>
          <w:lang w:val="pt-BR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DLP: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Transversal: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Culturais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Modos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bookmarkStart w:id="0" w:name="_Hlk163440365"/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Objetivos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Sustentável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Hipermídia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Resistência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Redes</w:t>
      </w:r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Disciplina</w:t>
      </w:r>
      <w:proofErr w:type="spellEnd"/>
      <w:r w:rsidR="0095590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955901" w:rsidRPr="00955901">
        <w:rPr>
          <w:rFonts w:ascii="Tahoma" w:hAnsi="Tahoma" w:cs="Tahoma"/>
          <w:b/>
          <w:color w:val="2A2C36"/>
          <w:lang w:val="pt-BR"/>
        </w:rPr>
        <w:t>COS-P08964)</w:t>
      </w:r>
      <w:bookmarkStart w:id="1" w:name="_GoBack"/>
      <w:bookmarkEnd w:id="1"/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Profa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Dra. Lucia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Leão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Orientação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 7253)</w:t>
      </w: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2: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</w:t>
      </w:r>
      <w:proofErr w:type="spellEnd"/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>: 2º/2024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5ª </w:t>
      </w:r>
      <w:proofErr w:type="spellStart"/>
      <w:r>
        <w:rPr>
          <w:rFonts w:asciiTheme="minorHAnsi" w:hAnsiTheme="minorHAnsi" w:cstheme="minorHAnsi"/>
          <w:sz w:val="24"/>
          <w:szCs w:val="24"/>
        </w:rPr>
        <w:t>feira</w:t>
      </w:r>
      <w:proofErr w:type="spellEnd"/>
      <w:r>
        <w:rPr>
          <w:rFonts w:asciiTheme="minorHAnsi" w:hAnsiTheme="minorHAnsi" w:cstheme="minorHAnsi"/>
          <w:sz w:val="24"/>
          <w:szCs w:val="24"/>
        </w:rPr>
        <w:t>, 16h-19h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sz w:val="24"/>
          <w:szCs w:val="24"/>
        </w:rPr>
        <w:t>: 03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sz w:val="24"/>
          <w:szCs w:val="24"/>
        </w:rPr>
        <w:t>: 225 horas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Ementa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conflitos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consagrados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aqueles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provenientes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especificidades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regionais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incluídos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subsistemas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mídias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investigada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mediação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tradução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sintonia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17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Sustentável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(ODS) da Agenda 2030 da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Nações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(ONU), 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principal </w:t>
      </w:r>
      <w:proofErr w:type="spellStart"/>
      <w:r>
        <w:rPr>
          <w:rFonts w:asciiTheme="minorHAnsi" w:hAnsiTheme="minorHAnsi" w:cstheme="minorHAnsi"/>
          <w:sz w:val="24"/>
          <w:szCs w:val="24"/>
        </w:rPr>
        <w:t>foco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análise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papel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transformação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social,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defesa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promoção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respeito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construção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colaborativa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movimentos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resistência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O </w:t>
      </w:r>
      <w:proofErr w:type="spellStart"/>
      <w:r>
        <w:rPr>
          <w:rFonts w:asciiTheme="minorHAnsi" w:hAnsiTheme="minorHAnsi" w:cstheme="minorHAnsi"/>
          <w:sz w:val="24"/>
          <w:szCs w:val="24"/>
        </w:rPr>
        <w:t>curso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estruturado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três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blocos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temáticos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(1) </w:t>
      </w:r>
      <w:proofErr w:type="spellStart"/>
      <w:r>
        <w:rPr>
          <w:rFonts w:asciiTheme="minorHAnsi" w:hAnsiTheme="minorHAnsi" w:cstheme="minorHAnsi"/>
          <w:sz w:val="24"/>
          <w:szCs w:val="24"/>
        </w:rPr>
        <w:t>Exploração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ODS; (2)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linguagem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hipermídia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espaços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conversação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diálogo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escrita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topográfica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multivocalidade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compartilhamento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conhecimento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além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análise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presença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utilização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linguagem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redes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(3) </w:t>
      </w:r>
      <w:proofErr w:type="spellStart"/>
      <w:r>
        <w:rPr>
          <w:rFonts w:asciiTheme="minorHAnsi" w:hAnsiTheme="minorHAnsi" w:cstheme="minorHAnsi"/>
          <w:sz w:val="24"/>
          <w:szCs w:val="24"/>
        </w:rPr>
        <w:t>Mapeamento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curadoria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alinhados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ODS,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meio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estudos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casos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análises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críticas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sz w:val="24"/>
          <w:szCs w:val="24"/>
        </w:rPr>
        <w:t>método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trabalho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disciplina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inclui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aulas </w:t>
      </w:r>
      <w:proofErr w:type="spellStart"/>
      <w:r>
        <w:rPr>
          <w:rFonts w:asciiTheme="minorHAnsi" w:hAnsiTheme="minorHAnsi" w:cstheme="minorHAnsi"/>
          <w:sz w:val="24"/>
          <w:szCs w:val="24"/>
        </w:rPr>
        <w:t>expositivas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realização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seminários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discussão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escrita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artigos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avaliação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é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contínua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engloba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diversas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atividades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discussões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aula, </w:t>
      </w:r>
      <w:proofErr w:type="spellStart"/>
      <w:r>
        <w:rPr>
          <w:rFonts w:asciiTheme="minorHAnsi" w:hAnsiTheme="minorHAnsi" w:cstheme="minorHAnsi"/>
          <w:sz w:val="24"/>
          <w:szCs w:val="24"/>
        </w:rPr>
        <w:t>realização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leituras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exercícios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frequência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aulas, </w:t>
      </w:r>
      <w:proofErr w:type="spellStart"/>
      <w:r>
        <w:rPr>
          <w:rFonts w:asciiTheme="minorHAnsi" w:hAnsiTheme="minorHAnsi" w:cstheme="minorHAnsi"/>
          <w:sz w:val="24"/>
          <w:szCs w:val="24"/>
        </w:rPr>
        <w:t>apresentação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seminário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relatório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produção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um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final.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Bibliografia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básica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DANOWSKI, </w:t>
      </w:r>
      <w:proofErr w:type="spellStart"/>
      <w:r>
        <w:rPr>
          <w:rFonts w:asciiTheme="minorHAnsi" w:hAnsiTheme="minorHAnsi" w:cstheme="minorHAnsi"/>
          <w:sz w:val="24"/>
          <w:szCs w:val="24"/>
        </w:rPr>
        <w:t>Déborah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VIVEIROS DE CASTRO, Eduardo. </w:t>
      </w:r>
      <w:proofErr w:type="spellStart"/>
      <w:r>
        <w:rPr>
          <w:rFonts w:asciiTheme="minorHAnsi" w:hAnsiTheme="minorHAnsi" w:cstheme="minorHAnsi"/>
          <w:sz w:val="24"/>
          <w:szCs w:val="24"/>
        </w:rPr>
        <w:t>Há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mundo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>
        <w:rPr>
          <w:rFonts w:asciiTheme="minorHAnsi" w:hAnsiTheme="minorHAnsi" w:cstheme="minorHAnsi"/>
          <w:sz w:val="24"/>
          <w:szCs w:val="24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>
        <w:rPr>
          <w:rFonts w:asciiTheme="minorHAnsi" w:hAnsiTheme="minorHAnsi" w:cstheme="minorHAnsi"/>
          <w:sz w:val="24"/>
          <w:szCs w:val="24"/>
        </w:rPr>
        <w:t>Ensaio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fins.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Barbárie</w:t>
      </w:r>
      <w:proofErr w:type="spellEnd"/>
      <w:r>
        <w:rPr>
          <w:rFonts w:asciiTheme="minorHAnsi" w:hAnsiTheme="minorHAnsi" w:cstheme="minorHAnsi"/>
          <w:sz w:val="24"/>
          <w:szCs w:val="24"/>
        </w:rPr>
        <w:t>, 2014.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FAUSTO, Juliana. A </w:t>
      </w:r>
      <w:proofErr w:type="spellStart"/>
      <w:r>
        <w:rPr>
          <w:rFonts w:asciiTheme="minorHAnsi" w:hAnsiTheme="minorHAnsi" w:cstheme="minorHAnsi"/>
          <w:sz w:val="24"/>
          <w:szCs w:val="24"/>
        </w:rPr>
        <w:t>cosmopolítica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animais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n-1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edições</w:t>
      </w:r>
      <w:proofErr w:type="spellEnd"/>
      <w:r>
        <w:rPr>
          <w:rFonts w:asciiTheme="minorHAnsi" w:hAnsiTheme="minorHAnsi" w:cstheme="minorHAnsi"/>
          <w:sz w:val="24"/>
          <w:szCs w:val="24"/>
        </w:rPr>
        <w:t>, 2020.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HERRERA FLORES, Joaquín. A (re)</w:t>
      </w:r>
      <w:proofErr w:type="spellStart"/>
      <w:r>
        <w:rPr>
          <w:rFonts w:asciiTheme="minorHAnsi" w:hAnsiTheme="minorHAnsi" w:cstheme="minorHAnsi"/>
          <w:sz w:val="24"/>
          <w:szCs w:val="24"/>
        </w:rPr>
        <w:t>Invenção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Humanos. </w:t>
      </w:r>
      <w:proofErr w:type="spellStart"/>
      <w:r>
        <w:rPr>
          <w:rFonts w:asciiTheme="minorHAnsi" w:hAnsiTheme="minorHAnsi" w:cstheme="minorHAnsi"/>
          <w:sz w:val="24"/>
          <w:szCs w:val="24"/>
        </w:rPr>
        <w:t>Florianópolis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Boiteux</w:t>
      </w:r>
      <w:proofErr w:type="spellEnd"/>
      <w:r>
        <w:rPr>
          <w:rFonts w:asciiTheme="minorHAnsi" w:hAnsiTheme="minorHAnsi" w:cstheme="minorHAnsi"/>
          <w:sz w:val="24"/>
          <w:szCs w:val="24"/>
        </w:rPr>
        <w:t>, 2009.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LEÃO, Lucia. O </w:t>
      </w:r>
      <w:proofErr w:type="spellStart"/>
      <w:r>
        <w:rPr>
          <w:rFonts w:asciiTheme="minorHAnsi" w:hAnsiTheme="minorHAnsi" w:cstheme="minorHAnsi"/>
          <w:sz w:val="24"/>
          <w:szCs w:val="24"/>
        </w:rPr>
        <w:t>labirinto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hipermídia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arquitetura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navegação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ciberespaço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Iluminuras</w:t>
      </w:r>
      <w:proofErr w:type="spellEnd"/>
      <w:r>
        <w:rPr>
          <w:rFonts w:asciiTheme="minorHAnsi" w:hAnsiTheme="minorHAnsi" w:cstheme="minorHAnsi"/>
          <w:sz w:val="24"/>
          <w:szCs w:val="24"/>
        </w:rPr>
        <w:t>, 1999.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MAPA DE CONFLITOS.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https://mapadeconflitos.ensp.fiocruz.br/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Acesso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>: 04/04/2024.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ONU.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Nações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Declaração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Política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Cúpula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Sustentável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(ODS), 2023.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https://brasil.un.org/pt-br/246357-declara%C3%A7%C3%A3o-pol%C3%ADtica-da-c%C3%BApula-dos-ods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Acesso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>: 04/04/2024.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ONU.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Nações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Marco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Parceria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Nações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Unidas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o </w:t>
      </w:r>
      <w:proofErr w:type="spellStart"/>
      <w:r>
        <w:rPr>
          <w:rFonts w:asciiTheme="minorHAnsi" w:hAnsiTheme="minorHAnsi" w:cstheme="minorHAnsi"/>
          <w:sz w:val="24"/>
          <w:szCs w:val="24"/>
        </w:rPr>
        <w:t>Desenvolvimento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Sustentável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2017 a 2021, (UNSDPF). </w:t>
      </w:r>
      <w:proofErr w:type="spellStart"/>
      <w:r>
        <w:rPr>
          <w:rFonts w:asciiTheme="minorHAnsi" w:hAnsiTheme="minorHAnsi" w:cstheme="minorHAnsi"/>
          <w:sz w:val="24"/>
          <w:szCs w:val="24"/>
        </w:rPr>
        <w:t>Disponível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https://brasil.un.org/sites/default/files/2020-07/Marco-de-Parceria-para-o-Desenvolvimento-Sustent%C3%A1vel-2017-2021.pdf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Acesso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</w:rPr>
        <w:t>: 04/04/2024.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POELL, Thomas; David </w:t>
      </w:r>
      <w:proofErr w:type="spellStart"/>
      <w:r>
        <w:rPr>
          <w:rFonts w:asciiTheme="minorHAnsi" w:hAnsiTheme="minorHAnsi" w:cstheme="minorHAnsi"/>
          <w:sz w:val="24"/>
          <w:szCs w:val="24"/>
        </w:rPr>
        <w:t>Nieborg</w:t>
      </w:r>
      <w:proofErr w:type="spellEnd"/>
      <w:r>
        <w:rPr>
          <w:rFonts w:asciiTheme="minorHAnsi" w:hAnsiTheme="minorHAnsi" w:cstheme="minorHAnsi"/>
          <w:sz w:val="24"/>
          <w:szCs w:val="24"/>
        </w:rPr>
        <w:t>; Brooke Erin Duffy. Platforms and Cultural Production. Cambridge, UK: Polity, 2021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PORTO, Marcelo </w:t>
      </w:r>
      <w:proofErr w:type="spellStart"/>
      <w:r>
        <w:rPr>
          <w:rFonts w:asciiTheme="minorHAnsi" w:hAnsiTheme="minorHAnsi" w:cstheme="minorHAnsi"/>
          <w:sz w:val="24"/>
          <w:szCs w:val="24"/>
        </w:rPr>
        <w:t>Firpo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PACHECO, Tania; LEROY, Jean-Pierre. </w:t>
      </w:r>
      <w:proofErr w:type="spellStart"/>
      <w:r>
        <w:rPr>
          <w:rFonts w:asciiTheme="minorHAnsi" w:hAnsiTheme="minorHAnsi" w:cstheme="minorHAnsi"/>
          <w:sz w:val="24"/>
          <w:szCs w:val="24"/>
        </w:rPr>
        <w:t>Injustiça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Ambiental e </w:t>
      </w:r>
      <w:proofErr w:type="spellStart"/>
      <w:r>
        <w:rPr>
          <w:rFonts w:asciiTheme="minorHAnsi" w:hAnsiTheme="minorHAnsi" w:cstheme="minorHAnsi"/>
          <w:sz w:val="24"/>
          <w:szCs w:val="24"/>
        </w:rPr>
        <w:t>Saúde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Brasil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o </w:t>
      </w:r>
      <w:proofErr w:type="spellStart"/>
      <w:r>
        <w:rPr>
          <w:rFonts w:asciiTheme="minorHAnsi" w:hAnsiTheme="minorHAnsi" w:cstheme="minorHAnsi"/>
          <w:sz w:val="24"/>
          <w:szCs w:val="24"/>
        </w:rPr>
        <w:t>Mapa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Conflitos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Fiocruz</w:t>
      </w:r>
      <w:proofErr w:type="spellEnd"/>
      <w:r>
        <w:rPr>
          <w:rFonts w:asciiTheme="minorHAnsi" w:hAnsiTheme="minorHAnsi" w:cstheme="minorHAnsi"/>
          <w:sz w:val="24"/>
          <w:szCs w:val="24"/>
        </w:rPr>
        <w:t>, 2013.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TSING, Anna L et al. Atlas Feral. Site. </w:t>
      </w:r>
      <w:hyperlink r:id="rId11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https://feralatlas.org</w:t>
        </w:r>
      </w:hyperlink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VAN DIJCK, José, Thomas </w:t>
      </w:r>
      <w:proofErr w:type="spellStart"/>
      <w:r>
        <w:rPr>
          <w:rFonts w:asciiTheme="minorHAnsi" w:hAnsiTheme="minorHAnsi" w:cstheme="minorHAnsi"/>
          <w:sz w:val="24"/>
          <w:szCs w:val="24"/>
        </w:rPr>
        <w:t>Poell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</w:rPr>
        <w:t>Martjin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Waal. The Platform Society: Public Values in a Connective World. Oxford: Oxford University Press, 2018.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Bibliografia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complementar</w:t>
      </w:r>
      <w:proofErr w:type="spellEnd"/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BISPO DOS SANTOS, Antônio. A terra </w:t>
      </w:r>
      <w:proofErr w:type="spellStart"/>
      <w:r>
        <w:rPr>
          <w:rFonts w:asciiTheme="minorHAnsi" w:hAnsiTheme="minorHAnsi" w:cstheme="minorHAnsi"/>
          <w:sz w:val="24"/>
          <w:szCs w:val="24"/>
        </w:rPr>
        <w:t>dá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 terra </w:t>
      </w:r>
      <w:proofErr w:type="spellStart"/>
      <w:r>
        <w:rPr>
          <w:rFonts w:asciiTheme="minorHAnsi" w:hAnsiTheme="minorHAnsi" w:cstheme="minorHAnsi"/>
          <w:sz w:val="24"/>
          <w:szCs w:val="24"/>
        </w:rPr>
        <w:t>quer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Ubu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sz w:val="24"/>
          <w:szCs w:val="24"/>
        </w:rPr>
        <w:t>/PISEAGRAMA, 2023.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DESPRET, </w:t>
      </w:r>
      <w:proofErr w:type="spellStart"/>
      <w:r>
        <w:rPr>
          <w:rFonts w:asciiTheme="minorHAnsi" w:hAnsiTheme="minorHAnsi" w:cstheme="minorHAnsi"/>
          <w:sz w:val="24"/>
          <w:szCs w:val="24"/>
        </w:rPr>
        <w:t>Vinciane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Autobiografia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um </w:t>
      </w:r>
      <w:proofErr w:type="spellStart"/>
      <w:r>
        <w:rPr>
          <w:rFonts w:asciiTheme="minorHAnsi" w:hAnsiTheme="minorHAnsi" w:cstheme="minorHAnsi"/>
          <w:sz w:val="24"/>
          <w:szCs w:val="24"/>
        </w:rPr>
        <w:t>polvo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e </w:t>
      </w:r>
      <w:proofErr w:type="spellStart"/>
      <w:r>
        <w:rPr>
          <w:rFonts w:asciiTheme="minorHAnsi" w:hAnsiTheme="minorHAnsi" w:cstheme="minorHAnsi"/>
          <w:sz w:val="24"/>
          <w:szCs w:val="24"/>
        </w:rPr>
        <w:t>outras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narrativas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antecipação</w:t>
      </w:r>
      <w:proofErr w:type="spellEnd"/>
      <w:r>
        <w:rPr>
          <w:rFonts w:asciiTheme="minorHAnsi" w:hAnsiTheme="minorHAnsi" w:cstheme="minorHAnsi"/>
          <w:sz w:val="24"/>
          <w:szCs w:val="24"/>
        </w:rPr>
        <w:t>. São Paulo: Bazar do Tempo, 2022.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HARAWAY, Donna J. When Species Meet. Minneapolis, London: University of Minnesota Press, 2008.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INGOLD, Tim.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animalidade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Revista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Brasileira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Ciências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sz w:val="24"/>
          <w:szCs w:val="24"/>
        </w:rPr>
        <w:t>, n. 28, Rio de Janeiro, 1995.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KOPENAWA, </w:t>
      </w:r>
      <w:proofErr w:type="spellStart"/>
      <w:r>
        <w:rPr>
          <w:rFonts w:asciiTheme="minorHAnsi" w:hAnsiTheme="minorHAnsi" w:cstheme="minorHAnsi"/>
          <w:sz w:val="24"/>
          <w:szCs w:val="24"/>
        </w:rPr>
        <w:t>Davi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ALBERT, Bruce. A </w:t>
      </w:r>
      <w:proofErr w:type="spellStart"/>
      <w:r>
        <w:rPr>
          <w:rFonts w:asciiTheme="minorHAnsi" w:hAnsiTheme="minorHAnsi" w:cstheme="minorHAnsi"/>
          <w:sz w:val="24"/>
          <w:szCs w:val="24"/>
        </w:rPr>
        <w:t>queda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céu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Companhia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z w:val="24"/>
          <w:szCs w:val="24"/>
        </w:rPr>
        <w:t>Letras</w:t>
      </w:r>
      <w:proofErr w:type="spellEnd"/>
      <w:r>
        <w:rPr>
          <w:rFonts w:asciiTheme="minorHAnsi" w:hAnsiTheme="minorHAnsi" w:cstheme="minorHAnsi"/>
          <w:sz w:val="24"/>
          <w:szCs w:val="24"/>
        </w:rPr>
        <w:t>, 2015.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LEÃO, Lucia I. C.; LOPES, V.; NUNES, M.; SANTOS, B. </w:t>
      </w:r>
      <w:proofErr w:type="spellStart"/>
      <w:r>
        <w:rPr>
          <w:rFonts w:asciiTheme="minorHAnsi" w:hAnsiTheme="minorHAnsi" w:cstheme="minorHAnsi"/>
          <w:sz w:val="24"/>
          <w:szCs w:val="24"/>
        </w:rPr>
        <w:t>Imaginários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poder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redes </w:t>
      </w:r>
      <w:proofErr w:type="spellStart"/>
      <w:r>
        <w:rPr>
          <w:rFonts w:asciiTheme="minorHAnsi" w:hAnsiTheme="minorHAnsi" w:cstheme="minorHAnsi"/>
          <w:sz w:val="24"/>
          <w:szCs w:val="24"/>
        </w:rPr>
        <w:t>midiáticas</w:t>
      </w:r>
      <w:proofErr w:type="spellEnd"/>
      <w:r>
        <w:rPr>
          <w:rFonts w:asciiTheme="minorHAnsi" w:hAnsiTheme="minorHAnsi" w:cstheme="minorHAnsi"/>
          <w:sz w:val="24"/>
          <w:szCs w:val="24"/>
        </w:rPr>
        <w:t>. RUMORES (USP), v. 13, p. 207-232, 2019.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PELBART, Peter </w:t>
      </w:r>
      <w:proofErr w:type="spellStart"/>
      <w:r>
        <w:rPr>
          <w:rFonts w:asciiTheme="minorHAnsi" w:hAnsiTheme="minorHAnsi" w:cstheme="minorHAnsi"/>
          <w:sz w:val="24"/>
          <w:szCs w:val="24"/>
        </w:rPr>
        <w:t>Pál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O </w:t>
      </w:r>
      <w:proofErr w:type="spellStart"/>
      <w:r>
        <w:rPr>
          <w:rFonts w:asciiTheme="minorHAnsi" w:hAnsiTheme="minorHAnsi" w:cstheme="minorHAnsi"/>
          <w:sz w:val="24"/>
          <w:szCs w:val="24"/>
        </w:rPr>
        <w:t>avesso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niilismo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cartografias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esgotamento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n-1 </w:t>
      </w:r>
      <w:proofErr w:type="spellStart"/>
      <w:r>
        <w:rPr>
          <w:rFonts w:asciiTheme="minorHAnsi" w:hAnsiTheme="minorHAnsi" w:cstheme="minorHAnsi"/>
          <w:sz w:val="24"/>
          <w:szCs w:val="24"/>
        </w:rPr>
        <w:t>edições</w:t>
      </w:r>
      <w:proofErr w:type="spellEnd"/>
      <w:r>
        <w:rPr>
          <w:rFonts w:asciiTheme="minorHAnsi" w:hAnsiTheme="minorHAnsi" w:cstheme="minorHAnsi"/>
          <w:sz w:val="24"/>
          <w:szCs w:val="24"/>
        </w:rPr>
        <w:t>, 2019.</w:t>
      </w: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5505" w:rsidRDefault="00B65505" w:rsidP="00B65505">
      <w:pPr>
        <w:jc w:val="both"/>
        <w:rPr>
          <w:rFonts w:asciiTheme="minorHAnsi" w:eastAsia="Arial Unicode MS" w:hAnsiTheme="minorHAnsi"/>
          <w:b/>
          <w:sz w:val="24"/>
          <w:szCs w:val="24"/>
        </w:rPr>
      </w:pPr>
      <w:r>
        <w:rPr>
          <w:rFonts w:asciiTheme="minorHAnsi" w:eastAsia="Arial Unicode MS" w:hAnsiTheme="minorHAnsi"/>
          <w:b/>
          <w:sz w:val="24"/>
          <w:szCs w:val="24"/>
        </w:rPr>
        <w:t>BIBLIOGRAFIA BÁSICA</w:t>
      </w:r>
    </w:p>
    <w:p w:rsidR="00B65505" w:rsidRDefault="00B65505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8E7690" w:rsidRDefault="008E7690" w:rsidP="00D0119B"/>
    <w:sectPr w:rsidR="008E7690" w:rsidSect="00F70000">
      <w:headerReference w:type="even" r:id="rId12"/>
      <w:headerReference w:type="default" r:id="rId13"/>
      <w:headerReference w:type="first" r:id="rId14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94" w:rsidRDefault="00B72D94">
      <w:r>
        <w:separator/>
      </w:r>
    </w:p>
  </w:endnote>
  <w:endnote w:type="continuationSeparator" w:id="0">
    <w:p w:rsidR="00B72D94" w:rsidRDefault="00B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94" w:rsidRDefault="00B72D94">
      <w:r>
        <w:separator/>
      </w:r>
    </w:p>
  </w:footnote>
  <w:footnote w:type="continuationSeparator" w:id="0">
    <w:p w:rsidR="00B72D94" w:rsidRDefault="00B7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3FD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5901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5505"/>
    <w:rsid w:val="00B662EE"/>
    <w:rsid w:val="00B67C01"/>
    <w:rsid w:val="00B71D00"/>
    <w:rsid w:val="00B72415"/>
    <w:rsid w:val="00B7261C"/>
    <w:rsid w:val="00B72D94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8A854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deconflitos.ensp.fiocruz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ralatla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sil.un.org/sites/default/files/2020-07/Marco-de-Parceria-para-o-Desenvolvimento-Sustent%C3%A1vel-2017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.un.org/pt-br/246357-declara%C3%A7%C3%A3o-pol%C3%ADtica-da-c%C3%BApula-dos-od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C14-D7DA-497A-B186-1C0D6A0A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2024-04-18T14:46:00Z</dcterms:created>
  <dcterms:modified xsi:type="dcterms:W3CDTF">2024-05-13T15:12:00Z</dcterms:modified>
</cp:coreProperties>
</file>