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A55785" w:rsidRPr="00AA6F9A" w:rsidRDefault="00A55785" w:rsidP="00A55785">
      <w:pPr>
        <w:shd w:val="clear" w:color="auto" w:fill="FFFFFF"/>
        <w:spacing w:after="120"/>
        <w:rPr>
          <w:rStyle w:val="Forte"/>
          <w:bCs w:val="0"/>
          <w:color w:val="FF0000"/>
          <w:sz w:val="24"/>
          <w:szCs w:val="24"/>
          <w:lang w:val="pt-BR"/>
        </w:rPr>
      </w:pPr>
      <w:r w:rsidRPr="00AA6F9A">
        <w:rPr>
          <w:b/>
          <w:bCs/>
          <w:sz w:val="24"/>
          <w:szCs w:val="24"/>
          <w:lang w:val="pt-BR"/>
        </w:rPr>
        <w:t>D</w:t>
      </w:r>
      <w:r>
        <w:rPr>
          <w:b/>
          <w:bCs/>
          <w:sz w:val="24"/>
          <w:szCs w:val="24"/>
          <w:lang w:val="pt-BR"/>
        </w:rPr>
        <w:t>LP: Disciplina</w:t>
      </w:r>
      <w:r w:rsidRPr="00AA6F9A">
        <w:rPr>
          <w:b/>
          <w:bCs/>
          <w:sz w:val="24"/>
          <w:szCs w:val="24"/>
          <w:lang w:val="pt-BR"/>
        </w:rPr>
        <w:t xml:space="preserve"> Transversal</w:t>
      </w:r>
      <w:r w:rsidRPr="00AA6F9A">
        <w:rPr>
          <w:sz w:val="24"/>
          <w:szCs w:val="24"/>
          <w:lang w:val="pt-BR"/>
        </w:rPr>
        <w:t>:</w:t>
      </w:r>
      <w:r w:rsidRPr="00AA6F9A">
        <w:rPr>
          <w:rStyle w:val="Forte"/>
          <w:b w:val="0"/>
          <w:bCs w:val="0"/>
          <w:sz w:val="24"/>
          <w:szCs w:val="24"/>
          <w:lang w:val="pt-BR"/>
        </w:rPr>
        <w:t xml:space="preserve"> </w:t>
      </w:r>
      <w:r w:rsidRPr="003861A0">
        <w:rPr>
          <w:rStyle w:val="Forte"/>
          <w:b w:val="0"/>
          <w:iCs/>
          <w:sz w:val="24"/>
          <w:szCs w:val="24"/>
          <w:lang w:val="pt-BR"/>
        </w:rPr>
        <w:t>Processos de Mediação da Cultura:</w:t>
      </w:r>
      <w:r w:rsidRPr="003861A0">
        <w:rPr>
          <w:b/>
          <w:iCs/>
          <w:sz w:val="24"/>
          <w:szCs w:val="24"/>
          <w:lang w:val="pt-BR"/>
        </w:rPr>
        <w:t xml:space="preserve"> </w:t>
      </w:r>
      <w:r w:rsidRPr="003861A0">
        <w:rPr>
          <w:bCs/>
          <w:iCs/>
          <w:sz w:val="24"/>
          <w:szCs w:val="24"/>
          <w:lang w:val="pt-BR"/>
        </w:rPr>
        <w:t>Semiótica das Imagens na Cultura e nas Artes</w:t>
      </w:r>
      <w:r>
        <w:rPr>
          <w:bCs/>
          <w:i/>
          <w:iCs/>
          <w:sz w:val="24"/>
          <w:szCs w:val="24"/>
          <w:lang w:val="pt-BR"/>
        </w:rPr>
        <w:t xml:space="preserve"> </w:t>
      </w:r>
      <w:r w:rsidRPr="00DF5A67">
        <w:rPr>
          <w:rFonts w:asciiTheme="minorHAnsi" w:hAnsiTheme="minorHAnsi" w:cstheme="minorHAnsi"/>
          <w:b/>
          <w:bCs/>
          <w:iCs/>
          <w:sz w:val="24"/>
          <w:szCs w:val="24"/>
          <w:lang w:val="pt-BR"/>
        </w:rPr>
        <w:t>(cód. disciplina:</w:t>
      </w:r>
      <w:r w:rsidR="00A01E28">
        <w:rPr>
          <w:rFonts w:asciiTheme="minorHAnsi" w:hAnsiTheme="minorHAnsi" w:cstheme="minorHAnsi"/>
          <w:b/>
          <w:bCs/>
          <w:iCs/>
          <w:sz w:val="24"/>
          <w:szCs w:val="24"/>
          <w:lang w:val="pt-BR"/>
        </w:rPr>
        <w:t xml:space="preserve"> </w:t>
      </w:r>
      <w:r w:rsidR="00A01E28" w:rsidRPr="00A01E28">
        <w:rPr>
          <w:rFonts w:asciiTheme="minorHAnsi" w:hAnsiTheme="minorHAnsi" w:cstheme="minorHAnsi"/>
          <w:b/>
          <w:bCs/>
          <w:iCs/>
          <w:sz w:val="24"/>
          <w:szCs w:val="24"/>
          <w:lang w:val="pt-BR"/>
        </w:rPr>
        <w:t>COS-P08963</w:t>
      </w:r>
      <w:r w:rsidRPr="00DF5A67">
        <w:rPr>
          <w:rFonts w:asciiTheme="minorHAnsi" w:hAnsiTheme="minorHAnsi" w:cstheme="minorHAnsi"/>
          <w:b/>
          <w:bCs/>
          <w:i/>
          <w:iCs/>
          <w:sz w:val="24"/>
          <w:szCs w:val="24"/>
          <w:lang w:val="pt-BR"/>
        </w:rPr>
        <w:t>).</w:t>
      </w:r>
      <w:bookmarkStart w:id="0" w:name="_GoBack"/>
      <w:bookmarkEnd w:id="0"/>
    </w:p>
    <w:p w:rsidR="00A55785" w:rsidRPr="00DF5A67" w:rsidRDefault="00A55785" w:rsidP="00A55785">
      <w:pPr>
        <w:shd w:val="clear" w:color="auto" w:fill="FFFFFF"/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</w:p>
    <w:p w:rsidR="00A55785" w:rsidRPr="00DF5A67" w:rsidRDefault="00A55785" w:rsidP="00A55785">
      <w:p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DF5A67">
        <w:rPr>
          <w:rFonts w:asciiTheme="minorHAnsi" w:hAnsiTheme="minorHAnsi" w:cstheme="minorHAnsi"/>
          <w:sz w:val="24"/>
          <w:szCs w:val="24"/>
          <w:lang w:val="pt-BR"/>
        </w:rPr>
        <w:t>Prof. :</w:t>
      </w:r>
      <w:proofErr w:type="gramEnd"/>
      <w:r w:rsidRPr="00DF5A67">
        <w:rPr>
          <w:rFonts w:asciiTheme="minorHAnsi" w:hAnsiTheme="minorHAnsi" w:cstheme="minorHAnsi"/>
          <w:sz w:val="24"/>
          <w:szCs w:val="24"/>
          <w:lang w:val="pt-BR"/>
        </w:rPr>
        <w:t xml:space="preserve"> Ivo Assad </w:t>
      </w:r>
      <w:proofErr w:type="spellStart"/>
      <w:r w:rsidRPr="00DF5A67">
        <w:rPr>
          <w:rFonts w:asciiTheme="minorHAnsi" w:hAnsiTheme="minorHAnsi" w:cstheme="minorHAnsi"/>
          <w:sz w:val="24"/>
          <w:szCs w:val="24"/>
          <w:lang w:val="pt-BR"/>
        </w:rPr>
        <w:t>Ibri</w:t>
      </w:r>
      <w:proofErr w:type="spellEnd"/>
    </w:p>
    <w:p w:rsidR="00A55785" w:rsidRPr="00DF5A67" w:rsidRDefault="00A55785" w:rsidP="00A55785">
      <w:p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</w:p>
    <w:p w:rsidR="00A55785" w:rsidRPr="00DF5A67" w:rsidRDefault="00A55785" w:rsidP="00A55785">
      <w:p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DF5A67">
        <w:rPr>
          <w:rFonts w:asciiTheme="minorHAnsi" w:hAnsiTheme="minorHAnsi" w:cstheme="minorHAnsi"/>
          <w:sz w:val="24"/>
          <w:szCs w:val="24"/>
          <w:lang w:val="pt-BR"/>
        </w:rPr>
        <w:t xml:space="preserve">Área de Concentração: Signo e Significação nos Processos Comunicacionais. </w:t>
      </w:r>
    </w:p>
    <w:p w:rsidR="00A55785" w:rsidRPr="00DF5A67" w:rsidRDefault="00A55785" w:rsidP="00A55785">
      <w:p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DF5A67">
        <w:rPr>
          <w:rFonts w:asciiTheme="minorHAnsi" w:hAnsiTheme="minorHAnsi" w:cstheme="minorHAnsi"/>
          <w:sz w:val="24"/>
          <w:szCs w:val="24"/>
          <w:lang w:val="pt-BR"/>
        </w:rPr>
        <w:t xml:space="preserve">Linha de Pesquisa: </w:t>
      </w:r>
      <w:r w:rsidRPr="00DF5A67">
        <w:rPr>
          <w:rFonts w:asciiTheme="minorHAnsi" w:hAnsiTheme="minorHAnsi" w:cstheme="minorHAnsi"/>
          <w:bCs/>
          <w:sz w:val="24"/>
          <w:szCs w:val="24"/>
          <w:lang w:val="pt-BR"/>
        </w:rPr>
        <w:t>Processos de criação na comunicação e na cultura</w:t>
      </w:r>
    </w:p>
    <w:p w:rsidR="00A55785" w:rsidRPr="00DF5A67" w:rsidRDefault="00A55785" w:rsidP="00A55785">
      <w:p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DF5A67">
        <w:rPr>
          <w:rFonts w:asciiTheme="minorHAnsi" w:hAnsiTheme="minorHAnsi" w:cstheme="minorHAnsi"/>
          <w:sz w:val="24"/>
          <w:szCs w:val="24"/>
          <w:lang w:val="pt-BR"/>
        </w:rPr>
        <w:t xml:space="preserve">Dia e horário:  segundas-feiras /16h às 19h             </w:t>
      </w:r>
    </w:p>
    <w:p w:rsidR="00A55785" w:rsidRPr="00DF5A67" w:rsidRDefault="00A55785" w:rsidP="00A55785">
      <w:p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DF5A67">
        <w:rPr>
          <w:rFonts w:asciiTheme="minorHAnsi" w:hAnsiTheme="minorHAnsi" w:cstheme="minorHAnsi"/>
          <w:sz w:val="24"/>
          <w:szCs w:val="24"/>
          <w:lang w:val="pt-BR"/>
        </w:rPr>
        <w:t>2º semestre de 2024</w:t>
      </w:r>
    </w:p>
    <w:p w:rsidR="00A55785" w:rsidRPr="00DF5A67" w:rsidRDefault="00A55785" w:rsidP="00A5578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DF5A67">
        <w:rPr>
          <w:rFonts w:asciiTheme="minorHAnsi" w:hAnsiTheme="minorHAnsi" w:cstheme="minorHAnsi"/>
          <w:sz w:val="24"/>
          <w:szCs w:val="24"/>
          <w:lang w:val="pt-BR"/>
        </w:rPr>
        <w:t xml:space="preserve">Créditos: 03 </w:t>
      </w:r>
    </w:p>
    <w:p w:rsidR="00A55785" w:rsidRPr="00DF5A67" w:rsidRDefault="00A55785" w:rsidP="00A5578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DF5A67">
        <w:rPr>
          <w:rFonts w:asciiTheme="minorHAnsi" w:hAnsiTheme="minorHAnsi" w:cstheme="minorHAnsi"/>
          <w:sz w:val="24"/>
          <w:szCs w:val="24"/>
          <w:lang w:val="pt-BR"/>
        </w:rPr>
        <w:t>Carga Horária: 225 horas</w:t>
      </w:r>
    </w:p>
    <w:p w:rsidR="00A55785" w:rsidRPr="00DF5A67" w:rsidRDefault="00A55785" w:rsidP="00A55785">
      <w:p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</w:p>
    <w:p w:rsidR="00A55785" w:rsidRPr="00AA6F9A" w:rsidRDefault="00A55785" w:rsidP="00A55785">
      <w:pPr>
        <w:spacing w:after="120"/>
        <w:rPr>
          <w:b/>
          <w:bCs/>
          <w:sz w:val="24"/>
          <w:szCs w:val="24"/>
          <w:lang w:val="pt-BR"/>
        </w:rPr>
      </w:pPr>
      <w:r w:rsidRPr="00AA6F9A">
        <w:rPr>
          <w:b/>
          <w:bCs/>
          <w:sz w:val="24"/>
          <w:szCs w:val="24"/>
          <w:lang w:val="pt-BR"/>
        </w:rPr>
        <w:t>Ementa</w:t>
      </w:r>
    </w:p>
    <w:p w:rsidR="00A55785" w:rsidRPr="00AA6F9A" w:rsidRDefault="00A55785" w:rsidP="00A55785">
      <w:pPr>
        <w:spacing w:after="120"/>
        <w:jc w:val="both"/>
        <w:rPr>
          <w:sz w:val="24"/>
          <w:szCs w:val="24"/>
          <w:lang w:val="pt-BR"/>
        </w:rPr>
      </w:pPr>
      <w:r w:rsidRPr="00AA6F9A">
        <w:rPr>
          <w:sz w:val="24"/>
          <w:szCs w:val="24"/>
          <w:lang w:val="pt-BR"/>
        </w:rPr>
        <w:t>A disciplina trata das interações e conflitos entre os modos de conhecimento consagrados e aqueles provenientes das especificidades regionais, como os processos de comunicação na cultura da América Latina. A relação entre os processos culturais, aí incluídos os subsistemas da arte e das mídias, e os modos de conhecimento será investigada a partir dos conceitos de criação, mediação e tradução.</w:t>
      </w:r>
    </w:p>
    <w:p w:rsidR="00A55785" w:rsidRPr="00AA6F9A" w:rsidRDefault="00A55785" w:rsidP="00A55785">
      <w:pPr>
        <w:spacing w:after="120"/>
        <w:jc w:val="both"/>
        <w:rPr>
          <w:sz w:val="24"/>
          <w:szCs w:val="24"/>
          <w:lang w:val="pt-BR"/>
        </w:rPr>
      </w:pPr>
      <w:r w:rsidRPr="00AA6F9A">
        <w:rPr>
          <w:sz w:val="24"/>
          <w:szCs w:val="24"/>
          <w:lang w:val="pt-BR"/>
        </w:rPr>
        <w:t xml:space="preserve">O curso visa oferecer uma reflexão sobre as mediações culturais proporcionadas pelas imagens, com foco nos diversos graus de polissemia. Serão discutidos os processos de mediação da cultura e das artes (cinema, fotografia e música) a partir da abordagem da semiótica </w:t>
      </w:r>
      <w:proofErr w:type="spellStart"/>
      <w:r w:rsidRPr="00AA6F9A">
        <w:rPr>
          <w:sz w:val="24"/>
          <w:szCs w:val="24"/>
          <w:lang w:val="pt-BR"/>
        </w:rPr>
        <w:t>peirciana</w:t>
      </w:r>
      <w:proofErr w:type="spellEnd"/>
      <w:r w:rsidRPr="00AA6F9A">
        <w:rPr>
          <w:sz w:val="24"/>
          <w:szCs w:val="24"/>
          <w:lang w:val="pt-BR"/>
        </w:rPr>
        <w:t>.   </w:t>
      </w:r>
    </w:p>
    <w:p w:rsidR="00A55785" w:rsidRPr="00AA6F9A" w:rsidRDefault="00A55785" w:rsidP="00A55785">
      <w:pPr>
        <w:spacing w:after="120"/>
        <w:jc w:val="both"/>
        <w:rPr>
          <w:sz w:val="24"/>
          <w:szCs w:val="24"/>
          <w:lang w:val="pt-BR"/>
        </w:rPr>
      </w:pPr>
      <w:r w:rsidRPr="00AA6F9A">
        <w:rPr>
          <w:b/>
          <w:bCs/>
          <w:sz w:val="24"/>
          <w:szCs w:val="24"/>
          <w:lang w:val="pt-BR"/>
        </w:rPr>
        <w:t>Metodologia do curso:</w:t>
      </w:r>
      <w:r w:rsidRPr="00AA6F9A">
        <w:rPr>
          <w:sz w:val="24"/>
          <w:szCs w:val="24"/>
          <w:lang w:val="pt-BR"/>
        </w:rPr>
        <w:t xml:space="preserve"> Aulas expositivas e seminários sobre exercícios de polissemia em arte.</w:t>
      </w:r>
    </w:p>
    <w:p w:rsidR="00A55785" w:rsidRDefault="00A55785" w:rsidP="00A55785">
      <w:pPr>
        <w:spacing w:after="120"/>
        <w:jc w:val="both"/>
        <w:rPr>
          <w:b/>
          <w:sz w:val="24"/>
          <w:szCs w:val="24"/>
          <w:lang w:val="pt-BR"/>
        </w:rPr>
      </w:pPr>
    </w:p>
    <w:p w:rsidR="00A55785" w:rsidRPr="00AA6F9A" w:rsidRDefault="00A55785" w:rsidP="00A55785">
      <w:pPr>
        <w:spacing w:after="120"/>
        <w:jc w:val="both"/>
        <w:rPr>
          <w:b/>
          <w:sz w:val="24"/>
          <w:szCs w:val="24"/>
          <w:lang w:val="pt-BR"/>
        </w:rPr>
      </w:pPr>
      <w:r w:rsidRPr="00AA6F9A">
        <w:rPr>
          <w:b/>
          <w:sz w:val="24"/>
          <w:szCs w:val="24"/>
          <w:lang w:val="pt-BR"/>
        </w:rPr>
        <w:t>Bibliografia Básica</w:t>
      </w:r>
    </w:p>
    <w:p w:rsidR="00A55785" w:rsidRPr="00AA6F9A" w:rsidRDefault="00A55785" w:rsidP="00A55785">
      <w:pPr>
        <w:numPr>
          <w:ilvl w:val="0"/>
          <w:numId w:val="2"/>
        </w:numPr>
        <w:spacing w:after="120"/>
        <w:ind w:left="714" w:hanging="357"/>
        <w:rPr>
          <w:sz w:val="24"/>
          <w:szCs w:val="24"/>
          <w:lang w:val="pt-BR"/>
        </w:rPr>
      </w:pPr>
      <w:proofErr w:type="spellStart"/>
      <w:r w:rsidRPr="00AA6F9A">
        <w:rPr>
          <w:sz w:val="24"/>
          <w:szCs w:val="24"/>
          <w:lang w:val="pt-BR"/>
        </w:rPr>
        <w:t>Haar</w:t>
      </w:r>
      <w:proofErr w:type="spellEnd"/>
      <w:r w:rsidRPr="00AA6F9A">
        <w:rPr>
          <w:sz w:val="24"/>
          <w:szCs w:val="24"/>
          <w:lang w:val="pt-BR"/>
        </w:rPr>
        <w:t xml:space="preserve">, Michel (1994) – </w:t>
      </w:r>
      <w:r w:rsidRPr="00AA6F9A">
        <w:rPr>
          <w:i/>
          <w:sz w:val="24"/>
          <w:szCs w:val="24"/>
          <w:lang w:val="pt-BR"/>
        </w:rPr>
        <w:t>A Obra de Arte – Ensaio sobre a Ontologia das Obras</w:t>
      </w:r>
      <w:r w:rsidRPr="00AA6F9A">
        <w:rPr>
          <w:sz w:val="24"/>
          <w:szCs w:val="24"/>
          <w:lang w:val="pt-BR"/>
        </w:rPr>
        <w:t xml:space="preserve">. Rio de Janeiro, </w:t>
      </w:r>
      <w:proofErr w:type="spellStart"/>
      <w:r w:rsidRPr="00AA6F9A">
        <w:rPr>
          <w:sz w:val="24"/>
          <w:szCs w:val="24"/>
          <w:lang w:val="pt-BR"/>
        </w:rPr>
        <w:t>Difel</w:t>
      </w:r>
      <w:proofErr w:type="spellEnd"/>
      <w:r w:rsidRPr="00AA6F9A">
        <w:rPr>
          <w:sz w:val="24"/>
          <w:szCs w:val="24"/>
          <w:lang w:val="pt-BR"/>
        </w:rPr>
        <w:t>.</w:t>
      </w:r>
    </w:p>
    <w:p w:rsidR="00A55785" w:rsidRPr="00AA6F9A" w:rsidRDefault="00A55785" w:rsidP="00A55785">
      <w:pPr>
        <w:pStyle w:val="PargrafodaLista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120"/>
        <w:jc w:val="both"/>
        <w:textAlignment w:val="auto"/>
        <w:rPr>
          <w:color w:val="202122"/>
          <w:sz w:val="24"/>
          <w:szCs w:val="24"/>
          <w:lang w:val="pt-BR"/>
        </w:rPr>
      </w:pPr>
      <w:proofErr w:type="spellStart"/>
      <w:r w:rsidRPr="00AA6F9A">
        <w:rPr>
          <w:color w:val="202122"/>
          <w:sz w:val="24"/>
          <w:szCs w:val="24"/>
          <w:lang w:val="pt-BR"/>
        </w:rPr>
        <w:t>Flusser</w:t>
      </w:r>
      <w:proofErr w:type="spellEnd"/>
      <w:r w:rsidRPr="00AA6F9A">
        <w:rPr>
          <w:color w:val="202122"/>
          <w:sz w:val="24"/>
          <w:szCs w:val="24"/>
          <w:lang w:val="pt-BR"/>
        </w:rPr>
        <w:t xml:space="preserve">, </w:t>
      </w:r>
      <w:proofErr w:type="spellStart"/>
      <w:r w:rsidRPr="00AA6F9A">
        <w:rPr>
          <w:color w:val="202122"/>
          <w:sz w:val="24"/>
          <w:szCs w:val="24"/>
          <w:lang w:val="pt-BR"/>
        </w:rPr>
        <w:t>Vilém</w:t>
      </w:r>
      <w:proofErr w:type="spellEnd"/>
      <w:r w:rsidRPr="00AA6F9A">
        <w:rPr>
          <w:color w:val="202122"/>
          <w:sz w:val="24"/>
          <w:szCs w:val="24"/>
          <w:lang w:val="pt-BR"/>
        </w:rPr>
        <w:t xml:space="preserve"> (2018) -</w:t>
      </w:r>
      <w:r w:rsidRPr="00AA6F9A">
        <w:rPr>
          <w:i/>
          <w:iCs/>
          <w:color w:val="202122"/>
          <w:sz w:val="24"/>
          <w:szCs w:val="24"/>
          <w:lang w:val="pt-BR"/>
        </w:rPr>
        <w:t xml:space="preserve"> Filosofia da Caixa Preta - </w:t>
      </w:r>
      <w:r w:rsidRPr="00AA6F9A">
        <w:rPr>
          <w:i/>
          <w:iCs/>
          <w:color w:val="202122"/>
          <w:sz w:val="24"/>
          <w:szCs w:val="24"/>
          <w:shd w:val="clear" w:color="auto" w:fill="FFFFFF"/>
          <w:lang w:val="pt-BR"/>
        </w:rPr>
        <w:t>Ensaios para uma futura filosofia da fotografia</w:t>
      </w:r>
      <w:r w:rsidRPr="00AA6F9A">
        <w:rPr>
          <w:color w:val="202122"/>
          <w:sz w:val="24"/>
          <w:szCs w:val="24"/>
          <w:lang w:val="pt-BR"/>
        </w:rPr>
        <w:t> São Paulo: É Realizações.</w:t>
      </w:r>
    </w:p>
    <w:p w:rsidR="00A55785" w:rsidRPr="00AA6F9A" w:rsidRDefault="00A55785" w:rsidP="00A55785">
      <w:pPr>
        <w:pStyle w:val="PargrafodaLista"/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 w:rsidRPr="00AA6F9A">
        <w:rPr>
          <w:sz w:val="24"/>
          <w:szCs w:val="24"/>
        </w:rPr>
        <w:t>Hausman, Carl (</w:t>
      </w:r>
      <w:r w:rsidRPr="00AA6F9A">
        <w:rPr>
          <w:sz w:val="24"/>
          <w:szCs w:val="24"/>
          <w:shd w:val="clear" w:color="auto" w:fill="FFFFFF"/>
        </w:rPr>
        <w:t xml:space="preserve">2012) </w:t>
      </w:r>
      <w:r w:rsidRPr="00AA6F9A">
        <w:rPr>
          <w:sz w:val="24"/>
          <w:szCs w:val="24"/>
        </w:rPr>
        <w:t xml:space="preserve">- </w:t>
      </w:r>
      <w:r w:rsidRPr="00AA6F9A">
        <w:rPr>
          <w:sz w:val="24"/>
          <w:szCs w:val="24"/>
          <w:shd w:val="clear" w:color="auto" w:fill="FFFFFF"/>
        </w:rPr>
        <w:t xml:space="preserve">Aesthetic Cores: A Proposal for Objectivity in Art Suggested by Charles Peirce’s Dynamic Object; in </w:t>
      </w:r>
      <w:proofErr w:type="spellStart"/>
      <w:r w:rsidRPr="00AA6F9A">
        <w:rPr>
          <w:i/>
          <w:iCs/>
          <w:sz w:val="24"/>
          <w:szCs w:val="24"/>
          <w:shd w:val="clear" w:color="auto" w:fill="FFFFFF"/>
        </w:rPr>
        <w:t>Cognitio</w:t>
      </w:r>
      <w:proofErr w:type="spellEnd"/>
      <w:r w:rsidRPr="00AA6F9A">
        <w:rPr>
          <w:sz w:val="24"/>
          <w:szCs w:val="24"/>
          <w:shd w:val="clear" w:color="auto" w:fill="FFFFFF"/>
        </w:rPr>
        <w:t xml:space="preserve">, São Paulo, v. 13, n. 2, p. 257-269, </w:t>
      </w:r>
      <w:proofErr w:type="spellStart"/>
      <w:proofErr w:type="gramStart"/>
      <w:r w:rsidRPr="00AA6F9A">
        <w:rPr>
          <w:sz w:val="24"/>
          <w:szCs w:val="24"/>
          <w:shd w:val="clear" w:color="auto" w:fill="FFFFFF"/>
        </w:rPr>
        <w:t>jul.</w:t>
      </w:r>
      <w:proofErr w:type="spellEnd"/>
      <w:r w:rsidRPr="00AA6F9A">
        <w:rPr>
          <w:sz w:val="24"/>
          <w:szCs w:val="24"/>
          <w:shd w:val="clear" w:color="auto" w:fill="FFFFFF"/>
        </w:rPr>
        <w:t>/</w:t>
      </w:r>
      <w:proofErr w:type="spellStart"/>
      <w:proofErr w:type="gramEnd"/>
      <w:r w:rsidRPr="00AA6F9A">
        <w:rPr>
          <w:sz w:val="24"/>
          <w:szCs w:val="24"/>
          <w:shd w:val="clear" w:color="auto" w:fill="FFFFFF"/>
        </w:rPr>
        <w:t>dez</w:t>
      </w:r>
      <w:proofErr w:type="spellEnd"/>
      <w:r w:rsidRPr="00AA6F9A">
        <w:rPr>
          <w:sz w:val="24"/>
          <w:szCs w:val="24"/>
          <w:shd w:val="clear" w:color="auto" w:fill="FFFFFF"/>
        </w:rPr>
        <w:t xml:space="preserve">. </w:t>
      </w:r>
    </w:p>
    <w:p w:rsidR="00A55785" w:rsidRPr="00AA6F9A" w:rsidRDefault="00A55785" w:rsidP="00A55785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  <w:lang w:val="pt-BR"/>
        </w:rPr>
      </w:pPr>
      <w:proofErr w:type="spellStart"/>
      <w:r w:rsidRPr="00AA6F9A">
        <w:rPr>
          <w:sz w:val="24"/>
          <w:szCs w:val="24"/>
          <w:lang w:val="pt-BR"/>
        </w:rPr>
        <w:lastRenderedPageBreak/>
        <w:t>Ibri</w:t>
      </w:r>
      <w:proofErr w:type="spellEnd"/>
      <w:r w:rsidRPr="00AA6F9A">
        <w:rPr>
          <w:sz w:val="24"/>
          <w:szCs w:val="24"/>
          <w:lang w:val="pt-BR"/>
        </w:rPr>
        <w:t xml:space="preserve">, Ivo A.  (2020) – Sementes </w:t>
      </w:r>
      <w:proofErr w:type="spellStart"/>
      <w:r w:rsidRPr="00AA6F9A">
        <w:rPr>
          <w:sz w:val="24"/>
          <w:szCs w:val="24"/>
          <w:lang w:val="pt-BR"/>
        </w:rPr>
        <w:t>Peircianas</w:t>
      </w:r>
      <w:proofErr w:type="spellEnd"/>
      <w:r w:rsidRPr="00AA6F9A">
        <w:rPr>
          <w:sz w:val="24"/>
          <w:szCs w:val="24"/>
          <w:lang w:val="pt-BR"/>
        </w:rPr>
        <w:t xml:space="preserve"> para uma Filosofia da Arte; in </w:t>
      </w:r>
      <w:r w:rsidRPr="00AA6F9A">
        <w:rPr>
          <w:i/>
          <w:iCs/>
          <w:sz w:val="24"/>
          <w:szCs w:val="24"/>
          <w:lang w:val="pt-BR"/>
        </w:rPr>
        <w:t>Semiótica e Pragmatismo – Interfaces Teóricas</w:t>
      </w:r>
      <w:r w:rsidRPr="00AA6F9A">
        <w:rPr>
          <w:sz w:val="24"/>
          <w:szCs w:val="24"/>
          <w:lang w:val="pt-BR"/>
        </w:rPr>
        <w:t>. São Paulo/Marília. Cultura acadêmica /</w:t>
      </w:r>
      <w:proofErr w:type="spellStart"/>
      <w:r w:rsidRPr="00AA6F9A">
        <w:rPr>
          <w:sz w:val="24"/>
          <w:szCs w:val="24"/>
          <w:lang w:val="pt-BR"/>
        </w:rPr>
        <w:t>FiloCzar</w:t>
      </w:r>
      <w:proofErr w:type="spellEnd"/>
      <w:r w:rsidRPr="00AA6F9A">
        <w:rPr>
          <w:sz w:val="24"/>
          <w:szCs w:val="24"/>
          <w:lang w:val="pt-BR"/>
        </w:rPr>
        <w:t xml:space="preserve">. </w:t>
      </w:r>
    </w:p>
    <w:p w:rsidR="00A55785" w:rsidRPr="00AA6F9A" w:rsidRDefault="00A55785" w:rsidP="00A55785">
      <w:pPr>
        <w:pStyle w:val="PargrafodaLista"/>
        <w:numPr>
          <w:ilvl w:val="0"/>
          <w:numId w:val="3"/>
        </w:numPr>
        <w:spacing w:after="120"/>
        <w:rPr>
          <w:sz w:val="24"/>
          <w:szCs w:val="24"/>
        </w:rPr>
      </w:pPr>
      <w:r w:rsidRPr="00AA6F9A">
        <w:rPr>
          <w:sz w:val="24"/>
          <w:szCs w:val="24"/>
        </w:rPr>
        <w:t xml:space="preserve">Innis, Robert (2022) - </w:t>
      </w:r>
      <w:r w:rsidRPr="00AA6F9A">
        <w:rPr>
          <w:i/>
          <w:iCs/>
          <w:sz w:val="24"/>
          <w:szCs w:val="24"/>
        </w:rPr>
        <w:t>Dimensions of Aesthetic Encounters – Perception, Interpretation and the Signs pf Art</w:t>
      </w:r>
      <w:r w:rsidRPr="00AA6F9A">
        <w:rPr>
          <w:sz w:val="24"/>
          <w:szCs w:val="24"/>
        </w:rPr>
        <w:t xml:space="preserve">. New York, SUNY press, </w:t>
      </w:r>
    </w:p>
    <w:p w:rsidR="00A55785" w:rsidRPr="00AA6F9A" w:rsidRDefault="00A55785" w:rsidP="00A55785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 w:rsidRPr="00AA6F9A">
        <w:rPr>
          <w:sz w:val="24"/>
          <w:szCs w:val="24"/>
        </w:rPr>
        <w:t xml:space="preserve">Margolis, Joseph (1999) – </w:t>
      </w:r>
      <w:r w:rsidRPr="00AA6F9A">
        <w:rPr>
          <w:i/>
          <w:sz w:val="24"/>
          <w:szCs w:val="24"/>
        </w:rPr>
        <w:t>What, After All, Is a Work of Art?</w:t>
      </w:r>
      <w:r w:rsidRPr="00AA6F9A">
        <w:rPr>
          <w:sz w:val="24"/>
          <w:szCs w:val="24"/>
        </w:rPr>
        <w:t xml:space="preserve"> The Pennsylvania State University Press. </w:t>
      </w:r>
    </w:p>
    <w:p w:rsidR="00A55785" w:rsidRPr="00AA6F9A" w:rsidRDefault="00A55785" w:rsidP="00A55785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  <w:lang w:val="pt-BR"/>
        </w:rPr>
      </w:pPr>
      <w:proofErr w:type="spellStart"/>
      <w:r w:rsidRPr="00AA6F9A">
        <w:rPr>
          <w:sz w:val="24"/>
          <w:szCs w:val="24"/>
          <w:lang w:val="pt-BR"/>
        </w:rPr>
        <w:t>Santaella</w:t>
      </w:r>
      <w:proofErr w:type="spellEnd"/>
      <w:r w:rsidRPr="00AA6F9A">
        <w:rPr>
          <w:sz w:val="24"/>
          <w:szCs w:val="24"/>
          <w:lang w:val="pt-BR"/>
        </w:rPr>
        <w:t xml:space="preserve">, Lúcia. (1994). </w:t>
      </w:r>
      <w:r w:rsidRPr="00AA6F9A">
        <w:rPr>
          <w:i/>
          <w:sz w:val="24"/>
          <w:szCs w:val="24"/>
          <w:lang w:val="pt-BR"/>
        </w:rPr>
        <w:t xml:space="preserve">Estética de Platão a </w:t>
      </w:r>
      <w:proofErr w:type="spellStart"/>
      <w:r w:rsidRPr="00AA6F9A">
        <w:rPr>
          <w:i/>
          <w:sz w:val="24"/>
          <w:szCs w:val="24"/>
          <w:lang w:val="pt-BR"/>
        </w:rPr>
        <w:t>Peirce</w:t>
      </w:r>
      <w:proofErr w:type="spellEnd"/>
      <w:r w:rsidRPr="00AA6F9A">
        <w:rPr>
          <w:sz w:val="24"/>
          <w:szCs w:val="24"/>
          <w:lang w:val="pt-BR"/>
        </w:rPr>
        <w:t>. São Paulo, Experimento.</w:t>
      </w:r>
    </w:p>
    <w:p w:rsidR="00A55785" w:rsidRPr="00AA6F9A" w:rsidRDefault="00A55785" w:rsidP="00A55785">
      <w:pPr>
        <w:pStyle w:val="PargrafodaLista"/>
        <w:numPr>
          <w:ilvl w:val="0"/>
          <w:numId w:val="3"/>
        </w:numPr>
        <w:spacing w:after="120" w:line="240" w:lineRule="exact"/>
        <w:jc w:val="both"/>
        <w:rPr>
          <w:sz w:val="24"/>
          <w:szCs w:val="24"/>
          <w:lang w:val="pt-BR"/>
        </w:rPr>
      </w:pPr>
      <w:r w:rsidRPr="00AA6F9A">
        <w:rPr>
          <w:b/>
          <w:bCs/>
          <w:sz w:val="24"/>
          <w:szCs w:val="24"/>
          <w:lang w:val="pt-BR"/>
        </w:rPr>
        <w:t>Bibliografia complementar</w:t>
      </w:r>
      <w:r w:rsidRPr="00AA6F9A">
        <w:rPr>
          <w:sz w:val="24"/>
          <w:szCs w:val="24"/>
          <w:lang w:val="pt-BR"/>
        </w:rPr>
        <w:t xml:space="preserve"> para pesquisa, com títulos específicos sobre o tema, será sugerida ao longo do curso.</w:t>
      </w:r>
    </w:p>
    <w:p w:rsidR="008E7690" w:rsidRDefault="00A55785" w:rsidP="00A55785">
      <w:r w:rsidRPr="00DF5A67">
        <w:rPr>
          <w:rFonts w:asciiTheme="minorHAnsi" w:hAnsiTheme="minorHAnsi" w:cstheme="minorHAnsi"/>
          <w:sz w:val="24"/>
          <w:szCs w:val="24"/>
          <w:lang w:val="pt-BR"/>
        </w:rPr>
        <w:t>go d</w:t>
      </w:r>
    </w:p>
    <w:sectPr w:rsidR="008E7690" w:rsidSect="00F70000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EF" w:rsidRDefault="00FA7CEF">
      <w:r>
        <w:separator/>
      </w:r>
    </w:p>
  </w:endnote>
  <w:endnote w:type="continuationSeparator" w:id="0">
    <w:p w:rsidR="00FA7CEF" w:rsidRDefault="00FA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EF" w:rsidRDefault="00FA7CEF">
      <w:r>
        <w:separator/>
      </w:r>
    </w:p>
  </w:footnote>
  <w:footnote w:type="continuationSeparator" w:id="0">
    <w:p w:rsidR="00FA7CEF" w:rsidRDefault="00FA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1A0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1E28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55785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493B"/>
    <w:rsid w:val="00AE6200"/>
    <w:rsid w:val="00AF0B76"/>
    <w:rsid w:val="00AF207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A7CEF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92DC03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  <w:style w:type="paragraph" w:styleId="PargrafodaLista">
    <w:name w:val="List Paragraph"/>
    <w:basedOn w:val="Normal"/>
    <w:uiPriority w:val="72"/>
    <w:qFormat/>
    <w:rsid w:val="00A5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DCAF-5FC8-4D7A-9882-2366B578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4</cp:revision>
  <cp:lastPrinted>2020-07-27T14:10:00Z</cp:lastPrinted>
  <dcterms:created xsi:type="dcterms:W3CDTF">2024-04-18T14:44:00Z</dcterms:created>
  <dcterms:modified xsi:type="dcterms:W3CDTF">2024-05-13T15:14:00Z</dcterms:modified>
</cp:coreProperties>
</file>