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945240" w:rsidRDefault="002A5357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="00945240" w:rsidRPr="00945240">
        <w:rPr>
          <w:sz w:val="48"/>
        </w:rPr>
        <w:t xml:space="preserve">Sala - </w:t>
      </w:r>
      <w:r w:rsidR="0009452A">
        <w:rPr>
          <w:sz w:val="48"/>
        </w:rPr>
        <w:t>202</w:t>
      </w:r>
    </w:p>
    <w:p w:rsidR="00945240" w:rsidRPr="00945240" w:rsidRDefault="00945240" w:rsidP="00417376">
      <w:pPr>
        <w:pStyle w:val="Ttulo1"/>
        <w:jc w:val="center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4A096E" w:rsidRPr="00417376">
        <w:rPr>
          <w:b/>
          <w:sz w:val="28"/>
          <w:szCs w:val="28"/>
        </w:rPr>
        <w:t>Currículo, Conhecimento e Cultura</w:t>
      </w:r>
    </w:p>
    <w:p w:rsid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4A096E">
        <w:rPr>
          <w:sz w:val="28"/>
          <w:szCs w:val="28"/>
        </w:rPr>
        <w:t xml:space="preserve"> </w:t>
      </w:r>
      <w:proofErr w:type="spellStart"/>
      <w:r w:rsidR="004A096E">
        <w:rPr>
          <w:sz w:val="28"/>
          <w:szCs w:val="28"/>
        </w:rPr>
        <w:t>Nadia</w:t>
      </w:r>
      <w:proofErr w:type="spellEnd"/>
      <w:r w:rsidR="004A096E">
        <w:rPr>
          <w:sz w:val="28"/>
          <w:szCs w:val="28"/>
        </w:rPr>
        <w:t xml:space="preserve"> </w:t>
      </w:r>
      <w:proofErr w:type="spellStart"/>
      <w:r w:rsidR="004A096E">
        <w:rPr>
          <w:sz w:val="28"/>
          <w:szCs w:val="28"/>
        </w:rPr>
        <w:t>Dumara</w:t>
      </w:r>
      <w:proofErr w:type="spellEnd"/>
    </w:p>
    <w:p w:rsidR="00417376" w:rsidRDefault="00417376" w:rsidP="00417376">
      <w:pPr>
        <w:pStyle w:val="Default"/>
        <w:rPr>
          <w:sz w:val="20"/>
          <w:szCs w:val="20"/>
        </w:rPr>
      </w:pPr>
      <w:r w:rsidRPr="00B501A8">
        <w:rPr>
          <w:sz w:val="20"/>
          <w:szCs w:val="20"/>
        </w:rPr>
        <w:t xml:space="preserve">Atenção aos horários: </w:t>
      </w:r>
      <w:r>
        <w:rPr>
          <w:sz w:val="20"/>
          <w:szCs w:val="20"/>
        </w:rPr>
        <w:t>Todos os apresentadores devem permanecer todo o período para propiciar a troca entre os pares e professores</w:t>
      </w:r>
    </w:p>
    <w:p w:rsidR="00417376" w:rsidRPr="00945240" w:rsidRDefault="00417376" w:rsidP="00417376">
      <w:pPr>
        <w:rPr>
          <w:sz w:val="28"/>
          <w:szCs w:val="28"/>
        </w:rPr>
      </w:pPr>
      <w:r>
        <w:rPr>
          <w:i/>
          <w:iCs/>
        </w:rPr>
        <w:t>Comunicações Orais</w:t>
      </w:r>
      <w:r w:rsidRPr="00B501A8">
        <w:t xml:space="preserve">: </w:t>
      </w:r>
      <w:r w:rsidRPr="00B501A8">
        <w:rPr>
          <w:i/>
        </w:rPr>
        <w:t>15 min</w:t>
      </w:r>
      <w:r>
        <w:rPr>
          <w:i/>
        </w:rPr>
        <w:t xml:space="preserve">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8642" w:type="dxa"/>
        <w:tblLook w:val="04A0" w:firstRow="1" w:lastRow="0" w:firstColumn="1" w:lastColumn="0" w:noHBand="0" w:noVBand="1"/>
      </w:tblPr>
      <w:tblGrid>
        <w:gridCol w:w="2500"/>
        <w:gridCol w:w="6142"/>
      </w:tblGrid>
      <w:tr w:rsidR="008D0D6F" w:rsidRPr="008D0D6F" w:rsidTr="008D0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dxa"/>
            <w:noWrap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FFFFFF"/>
                <w:sz w:val="32"/>
                <w:szCs w:val="32"/>
                <w:lang w:eastAsia="pt-BR"/>
              </w:rPr>
              <w:t>Nome</w:t>
            </w:r>
          </w:p>
        </w:tc>
        <w:tc>
          <w:tcPr>
            <w:tcW w:w="6142" w:type="dxa"/>
            <w:noWrap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32"/>
                <w:szCs w:val="32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FFFFFF"/>
                <w:sz w:val="32"/>
                <w:szCs w:val="32"/>
                <w:lang w:eastAsia="pt-BR"/>
              </w:rPr>
              <w:t>Título</w:t>
            </w:r>
          </w:p>
        </w:tc>
      </w:tr>
      <w:tr w:rsidR="008D0D6F" w:rsidRPr="008D0D6F" w:rsidTr="008D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Renan De Meneses</w:t>
            </w:r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CULTURA DE LUTAS NA EDUCAÇÃO FÍSICA ESCOLAR:</w:t>
            </w: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br/>
              <w:t>REPRESENTAÇÃO NO CURRÍCULO E NA VISÃO DEALUNOS DO ENSINO FUNDAMENTAL I</w:t>
            </w:r>
          </w:p>
        </w:tc>
      </w:tr>
      <w:tr w:rsidR="008D0D6F" w:rsidRPr="008D0D6F" w:rsidTr="008D0D6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Luciana </w:t>
            </w: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Pasqualucci</w:t>
            </w:r>
            <w:proofErr w:type="spellEnd"/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O CURRÍCULO DA FORMAÇÃO CULTURAL:PARCERIA UNIVERSIDADE E MUSEU</w:t>
            </w:r>
          </w:p>
        </w:tc>
      </w:tr>
      <w:tr w:rsidR="008D0D6F" w:rsidRPr="008D0D6F" w:rsidTr="008D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Luciene Ribeiro da Silva</w:t>
            </w:r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LEITURA SIMULTÂNEA COMO ESTRATÉGIA PARA O ESTUDO DAS HISTORIA E CULTURA AFRICANA E AFRO-BRASILEIRA</w:t>
            </w:r>
          </w:p>
        </w:tc>
      </w:tr>
      <w:tr w:rsidR="008D0D6F" w:rsidRPr="008D0D6F" w:rsidTr="008D0D6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Maria Aparecida Custódio Marcolino </w:t>
            </w:r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EDUCAÇÃO, ÉTICA, EXERCÍCIO DA CIDADANIA E CONSTRUÇÃO DE UMA SOCIEDADE JUSTA</w:t>
            </w:r>
          </w:p>
        </w:tc>
      </w:tr>
      <w:tr w:rsidR="008D0D6F" w:rsidRPr="008D0D6F" w:rsidTr="008D0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Maria Noemi Gonçalves do Prado </w:t>
            </w: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Manfredi</w:t>
            </w:r>
            <w:proofErr w:type="spellEnd"/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CURRÍCULO ENTRE A MODERNIDADE E PÓS-MODERNIDADE: Para Além da Utopia</w:t>
            </w:r>
          </w:p>
        </w:tc>
      </w:tr>
      <w:tr w:rsidR="008D0D6F" w:rsidRPr="008D0D6F" w:rsidTr="008D0D6F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hideMark/>
          </w:tcPr>
          <w:p w:rsidR="008D0D6F" w:rsidRPr="008D0D6F" w:rsidRDefault="008D0D6F" w:rsidP="008D0D6F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Sueidy</w:t>
            </w:r>
            <w:proofErr w:type="spellEnd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Pithon</w:t>
            </w:r>
            <w:proofErr w:type="spellEnd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Suyeyassu</w:t>
            </w:r>
            <w:proofErr w:type="spellEnd"/>
          </w:p>
        </w:tc>
        <w:tc>
          <w:tcPr>
            <w:tcW w:w="6142" w:type="dxa"/>
            <w:hideMark/>
          </w:tcPr>
          <w:p w:rsidR="008D0D6F" w:rsidRPr="008D0D6F" w:rsidRDefault="008D0D6F" w:rsidP="008D0D6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8D0D6F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“CURRÍCULO E INTERCULTURALIDADE: IMIGRANTES EAMBIENTE MULTICULTURAL NA ESCOLA”</w:t>
            </w:r>
          </w:p>
        </w:tc>
      </w:tr>
    </w:tbl>
    <w:p w:rsidR="008D0D6F" w:rsidRDefault="008D0D6F">
      <w:bookmarkStart w:id="0" w:name="_GoBack"/>
      <w:bookmarkEnd w:id="0"/>
    </w:p>
    <w:sectPr w:rsidR="008D0D6F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AB" w:rsidRDefault="00086CAB" w:rsidP="00945240">
      <w:pPr>
        <w:spacing w:before="0" w:after="0" w:line="240" w:lineRule="auto"/>
      </w:pPr>
      <w:r>
        <w:separator/>
      </w:r>
    </w:p>
  </w:endnote>
  <w:endnote w:type="continuationSeparator" w:id="0">
    <w:p w:rsidR="00086CAB" w:rsidRDefault="00086CAB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AB" w:rsidRDefault="00086CAB" w:rsidP="00945240">
      <w:pPr>
        <w:spacing w:before="0" w:after="0" w:line="240" w:lineRule="auto"/>
      </w:pPr>
      <w:r>
        <w:separator/>
      </w:r>
    </w:p>
  </w:footnote>
  <w:footnote w:type="continuationSeparator" w:id="0">
    <w:p w:rsidR="00086CAB" w:rsidRDefault="00086CAB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86CAB"/>
    <w:rsid w:val="0009452A"/>
    <w:rsid w:val="001A45CA"/>
    <w:rsid w:val="001E045C"/>
    <w:rsid w:val="00205F63"/>
    <w:rsid w:val="002A5357"/>
    <w:rsid w:val="002C02C1"/>
    <w:rsid w:val="00417376"/>
    <w:rsid w:val="004A096E"/>
    <w:rsid w:val="004E0095"/>
    <w:rsid w:val="006D4480"/>
    <w:rsid w:val="006D742D"/>
    <w:rsid w:val="00725A08"/>
    <w:rsid w:val="008652B0"/>
    <w:rsid w:val="008D0D6F"/>
    <w:rsid w:val="00943A99"/>
    <w:rsid w:val="00945240"/>
    <w:rsid w:val="0095041D"/>
    <w:rsid w:val="00B521D2"/>
    <w:rsid w:val="00BD4DC5"/>
    <w:rsid w:val="00C915D1"/>
    <w:rsid w:val="00DE0F67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417376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2</cp:revision>
  <dcterms:created xsi:type="dcterms:W3CDTF">2018-11-01T01:59:00Z</dcterms:created>
  <dcterms:modified xsi:type="dcterms:W3CDTF">2018-11-01T01:59:00Z</dcterms:modified>
</cp:coreProperties>
</file>